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llkk0rifkeu2" w:id="0"/>
      <w:bookmarkEnd w:id="0"/>
      <w:r w:rsidDel="00000000" w:rsidR="00000000" w:rsidRPr="00000000">
        <w:rPr>
          <w:rtl w:val="0"/>
        </w:rPr>
        <w:t xml:space="preserve">Target Donor Reflection Prompts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is your target donor - geographically, demographically, culturally?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their level of commitment to the issue you are raising for?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Directly impacted and/or knows a lot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a little but not a lot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not know about issue at all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Knows about issue but does not care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95688" cy="8199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5688" cy="8199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